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13F" w:rsidRPr="000A651E" w:rsidRDefault="000A651E">
      <w:pPr>
        <w:rPr>
          <w:rFonts w:ascii="Times New Roman" w:hAnsi="Times New Roman" w:cs="Times New Roman"/>
          <w:sz w:val="32"/>
          <w:szCs w:val="32"/>
        </w:rPr>
      </w:pPr>
      <w:r w:rsidRPr="000A651E">
        <w:rPr>
          <w:rFonts w:ascii="Times New Roman" w:hAnsi="Times New Roman" w:cs="Times New Roman"/>
          <w:sz w:val="32"/>
          <w:szCs w:val="32"/>
        </w:rPr>
        <w:t>Ersatzpflanzen</w:t>
      </w:r>
      <w:bookmarkStart w:id="0" w:name="_GoBack"/>
      <w:bookmarkEnd w:id="0"/>
      <w:r w:rsidRPr="000A651E">
        <w:rPr>
          <w:rFonts w:ascii="Times New Roman" w:hAnsi="Times New Roman" w:cs="Times New Roman"/>
          <w:sz w:val="32"/>
          <w:szCs w:val="32"/>
        </w:rPr>
        <w:t xml:space="preserve"> für Buchsbaum</w:t>
      </w:r>
    </w:p>
    <w:p w:rsidR="000A651E" w:rsidRDefault="008E32FA">
      <w:pPr>
        <w:rPr>
          <w:rFonts w:ascii="Times New Roman" w:hAnsi="Times New Roman" w:cs="Times New Roman"/>
          <w:sz w:val="24"/>
          <w:szCs w:val="24"/>
        </w:rPr>
      </w:pPr>
      <w:r>
        <w:rPr>
          <w:rFonts w:ascii="Times New Roman" w:hAnsi="Times New Roman" w:cs="Times New Roman"/>
          <w:sz w:val="24"/>
          <w:szCs w:val="24"/>
        </w:rPr>
        <w:t xml:space="preserve">Einmal vorneweg: Einen gleichwertigen Ersatz für Buchsbaum gibt es nicht, der die Standorttoleranz, Schnittverträglichkeit etc. in sich vereint. Dennoch haben wir für sie mal einige Alternativen zusammengestellt, die den Buchs in bestimmten Verwendungsbereichen ersetzen können. Die oft propagierten Sorten von Ilex </w:t>
      </w:r>
      <w:proofErr w:type="spellStart"/>
      <w:r>
        <w:rPr>
          <w:rFonts w:ascii="Times New Roman" w:hAnsi="Times New Roman" w:cs="Times New Roman"/>
          <w:sz w:val="24"/>
          <w:szCs w:val="24"/>
        </w:rPr>
        <w:t>crenata</w:t>
      </w:r>
      <w:proofErr w:type="spellEnd"/>
      <w:r>
        <w:rPr>
          <w:rFonts w:ascii="Times New Roman" w:hAnsi="Times New Roman" w:cs="Times New Roman"/>
          <w:sz w:val="24"/>
          <w:szCs w:val="24"/>
        </w:rPr>
        <w:t xml:space="preserve"> </w:t>
      </w:r>
      <w:r w:rsidR="000705EA">
        <w:rPr>
          <w:rFonts w:ascii="Times New Roman" w:hAnsi="Times New Roman" w:cs="Times New Roman"/>
          <w:sz w:val="24"/>
          <w:szCs w:val="24"/>
        </w:rPr>
        <w:t>gedeihen</w:t>
      </w:r>
      <w:r>
        <w:rPr>
          <w:rFonts w:ascii="Times New Roman" w:hAnsi="Times New Roman" w:cs="Times New Roman"/>
          <w:sz w:val="24"/>
          <w:szCs w:val="24"/>
        </w:rPr>
        <w:t xml:space="preserve"> auf unseren Kalkböden und an unseren heiß-trockenen Standorten im </w:t>
      </w:r>
      <w:proofErr w:type="spellStart"/>
      <w:r>
        <w:rPr>
          <w:rFonts w:ascii="Times New Roman" w:hAnsi="Times New Roman" w:cs="Times New Roman"/>
          <w:sz w:val="24"/>
          <w:szCs w:val="24"/>
        </w:rPr>
        <w:t>Taubertal</w:t>
      </w:r>
      <w:proofErr w:type="spellEnd"/>
      <w:r>
        <w:rPr>
          <w:rFonts w:ascii="Times New Roman" w:hAnsi="Times New Roman" w:cs="Times New Roman"/>
          <w:sz w:val="24"/>
          <w:szCs w:val="24"/>
        </w:rPr>
        <w:t xml:space="preserve"> nicht.</w:t>
      </w:r>
    </w:p>
    <w:p w:rsidR="008E32FA" w:rsidRDefault="008E32FA">
      <w:pPr>
        <w:rPr>
          <w:rFonts w:ascii="Times New Roman" w:hAnsi="Times New Roman" w:cs="Times New Roman"/>
          <w:sz w:val="24"/>
          <w:szCs w:val="24"/>
        </w:rPr>
      </w:pPr>
    </w:p>
    <w:p w:rsidR="000A651E" w:rsidRPr="000A651E" w:rsidRDefault="000A651E">
      <w:pPr>
        <w:rPr>
          <w:rFonts w:ascii="Times New Roman" w:hAnsi="Times New Roman" w:cs="Times New Roman"/>
          <w:b/>
          <w:sz w:val="24"/>
          <w:szCs w:val="24"/>
        </w:rPr>
      </w:pPr>
      <w:r w:rsidRPr="000A651E">
        <w:rPr>
          <w:rFonts w:ascii="Times New Roman" w:hAnsi="Times New Roman" w:cs="Times New Roman"/>
          <w:b/>
          <w:sz w:val="24"/>
          <w:szCs w:val="24"/>
        </w:rPr>
        <w:t>Mittelhohe Hecken (1-2 m)</w:t>
      </w:r>
    </w:p>
    <w:p w:rsidR="000A651E" w:rsidRDefault="000A651E">
      <w:pPr>
        <w:rPr>
          <w:rFonts w:ascii="Times New Roman" w:hAnsi="Times New Roman" w:cs="Times New Roman"/>
          <w:sz w:val="24"/>
          <w:szCs w:val="24"/>
        </w:rPr>
      </w:pPr>
      <w:r>
        <w:rPr>
          <w:rFonts w:ascii="Times New Roman" w:hAnsi="Times New Roman" w:cs="Times New Roman"/>
          <w:sz w:val="24"/>
          <w:szCs w:val="24"/>
        </w:rPr>
        <w:t xml:space="preserve">Ligustrum </w:t>
      </w:r>
      <w:proofErr w:type="spellStart"/>
      <w:r>
        <w:rPr>
          <w:rFonts w:ascii="Times New Roman" w:hAnsi="Times New Roman" w:cs="Times New Roman"/>
          <w:sz w:val="24"/>
          <w:szCs w:val="24"/>
        </w:rPr>
        <w:t>vulgare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Atrovirens</w:t>
      </w:r>
      <w:proofErr w:type="spellEnd"/>
      <w:r>
        <w:rPr>
          <w:rFonts w:ascii="Times New Roman" w:hAnsi="Times New Roman" w:cs="Times New Roman"/>
          <w:sz w:val="24"/>
          <w:szCs w:val="24"/>
        </w:rPr>
        <w:t>‘</w:t>
      </w:r>
    </w:p>
    <w:p w:rsidR="008E32FA" w:rsidRDefault="008E32FA">
      <w:pPr>
        <w:rPr>
          <w:rFonts w:ascii="Times New Roman" w:hAnsi="Times New Roman" w:cs="Times New Roman"/>
          <w:sz w:val="24"/>
          <w:szCs w:val="24"/>
        </w:rPr>
      </w:pPr>
      <w:r>
        <w:rPr>
          <w:rFonts w:ascii="Times New Roman" w:hAnsi="Times New Roman" w:cs="Times New Roman"/>
          <w:sz w:val="24"/>
          <w:szCs w:val="24"/>
        </w:rPr>
        <w:t xml:space="preserve">Prunus </w:t>
      </w:r>
      <w:proofErr w:type="spellStart"/>
      <w:r>
        <w:rPr>
          <w:rFonts w:ascii="Times New Roman" w:hAnsi="Times New Roman" w:cs="Times New Roman"/>
          <w:sz w:val="24"/>
          <w:szCs w:val="24"/>
        </w:rPr>
        <w:t>lusitanica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Angustifolia</w:t>
      </w:r>
      <w:proofErr w:type="spellEnd"/>
      <w:r>
        <w:rPr>
          <w:rFonts w:ascii="Times New Roman" w:hAnsi="Times New Roman" w:cs="Times New Roman"/>
          <w:sz w:val="24"/>
          <w:szCs w:val="24"/>
        </w:rPr>
        <w:t>‘</w:t>
      </w:r>
    </w:p>
    <w:p w:rsidR="000A651E" w:rsidRDefault="000A651E">
      <w:pPr>
        <w:rPr>
          <w:rFonts w:ascii="Times New Roman" w:hAnsi="Times New Roman" w:cs="Times New Roman"/>
          <w:sz w:val="24"/>
          <w:szCs w:val="24"/>
        </w:rPr>
      </w:pPr>
      <w:r>
        <w:rPr>
          <w:rFonts w:ascii="Times New Roman" w:hAnsi="Times New Roman" w:cs="Times New Roman"/>
          <w:sz w:val="24"/>
          <w:szCs w:val="24"/>
        </w:rPr>
        <w:t xml:space="preserve">Taxus </w:t>
      </w:r>
      <w:proofErr w:type="spellStart"/>
      <w:r>
        <w:rPr>
          <w:rFonts w:ascii="Times New Roman" w:hAnsi="Times New Roman" w:cs="Times New Roman"/>
          <w:sz w:val="24"/>
          <w:szCs w:val="24"/>
        </w:rPr>
        <w:t>baccata</w:t>
      </w:r>
      <w:proofErr w:type="spellEnd"/>
      <w:r>
        <w:rPr>
          <w:rFonts w:ascii="Times New Roman" w:hAnsi="Times New Roman" w:cs="Times New Roman"/>
          <w:sz w:val="24"/>
          <w:szCs w:val="24"/>
        </w:rPr>
        <w:t xml:space="preserve"> ‚Schwarzgrün‘</w:t>
      </w:r>
    </w:p>
    <w:p w:rsidR="000A651E" w:rsidRDefault="000A651E">
      <w:pPr>
        <w:rPr>
          <w:rFonts w:ascii="Times New Roman" w:hAnsi="Times New Roman" w:cs="Times New Roman"/>
          <w:sz w:val="24"/>
          <w:szCs w:val="24"/>
        </w:rPr>
      </w:pPr>
    </w:p>
    <w:p w:rsidR="000A651E" w:rsidRPr="008E32FA" w:rsidRDefault="000A651E">
      <w:pPr>
        <w:rPr>
          <w:rFonts w:ascii="Times New Roman" w:hAnsi="Times New Roman" w:cs="Times New Roman"/>
          <w:b/>
          <w:sz w:val="24"/>
          <w:szCs w:val="24"/>
        </w:rPr>
      </w:pPr>
      <w:r w:rsidRPr="008E32FA">
        <w:rPr>
          <w:rFonts w:ascii="Times New Roman" w:hAnsi="Times New Roman" w:cs="Times New Roman"/>
          <w:b/>
          <w:sz w:val="24"/>
          <w:szCs w:val="24"/>
        </w:rPr>
        <w:t>Niedrige Hecken (0,</w:t>
      </w:r>
      <w:r w:rsidR="00EC0145">
        <w:rPr>
          <w:rFonts w:ascii="Times New Roman" w:hAnsi="Times New Roman" w:cs="Times New Roman"/>
          <w:b/>
          <w:sz w:val="24"/>
          <w:szCs w:val="24"/>
        </w:rPr>
        <w:t>4</w:t>
      </w:r>
      <w:r w:rsidRPr="008E32FA">
        <w:rPr>
          <w:rFonts w:ascii="Times New Roman" w:hAnsi="Times New Roman" w:cs="Times New Roman"/>
          <w:b/>
          <w:sz w:val="24"/>
          <w:szCs w:val="24"/>
        </w:rPr>
        <w:t>-1 m)</w:t>
      </w:r>
    </w:p>
    <w:p w:rsidR="000A651E" w:rsidRDefault="000A651E">
      <w:pPr>
        <w:rPr>
          <w:rFonts w:ascii="Times New Roman" w:hAnsi="Times New Roman" w:cs="Times New Roman"/>
          <w:sz w:val="24"/>
          <w:szCs w:val="24"/>
        </w:rPr>
      </w:pPr>
      <w:r>
        <w:rPr>
          <w:rFonts w:ascii="Times New Roman" w:hAnsi="Times New Roman" w:cs="Times New Roman"/>
          <w:sz w:val="24"/>
          <w:szCs w:val="24"/>
        </w:rPr>
        <w:t xml:space="preserve">Ligustrum </w:t>
      </w:r>
      <w:proofErr w:type="spellStart"/>
      <w:r>
        <w:rPr>
          <w:rFonts w:ascii="Times New Roman" w:hAnsi="Times New Roman" w:cs="Times New Roman"/>
          <w:sz w:val="24"/>
          <w:szCs w:val="24"/>
        </w:rPr>
        <w:t>vulgare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Lodense</w:t>
      </w:r>
      <w:proofErr w:type="spellEnd"/>
      <w:r>
        <w:rPr>
          <w:rFonts w:ascii="Times New Roman" w:hAnsi="Times New Roman" w:cs="Times New Roman"/>
          <w:sz w:val="24"/>
          <w:szCs w:val="24"/>
        </w:rPr>
        <w:t>‘ (nur sommergrün)</w:t>
      </w:r>
    </w:p>
    <w:p w:rsidR="008E32FA" w:rsidRPr="008E32FA" w:rsidRDefault="008E32FA">
      <w:pPr>
        <w:rPr>
          <w:rFonts w:ascii="Times New Roman" w:hAnsi="Times New Roman" w:cs="Times New Roman"/>
          <w:sz w:val="24"/>
          <w:szCs w:val="24"/>
        </w:rPr>
      </w:pPr>
      <w:proofErr w:type="spellStart"/>
      <w:r w:rsidRPr="008E32FA">
        <w:rPr>
          <w:rFonts w:ascii="Times New Roman" w:hAnsi="Times New Roman" w:cs="Times New Roman"/>
          <w:sz w:val="24"/>
          <w:szCs w:val="24"/>
        </w:rPr>
        <w:t>Lonicera</w:t>
      </w:r>
      <w:proofErr w:type="spellEnd"/>
      <w:r w:rsidRPr="008E32FA">
        <w:rPr>
          <w:rFonts w:ascii="Times New Roman" w:hAnsi="Times New Roman" w:cs="Times New Roman"/>
          <w:sz w:val="24"/>
          <w:szCs w:val="24"/>
        </w:rPr>
        <w:t xml:space="preserve"> </w:t>
      </w:r>
      <w:proofErr w:type="spellStart"/>
      <w:r w:rsidRPr="008E32FA">
        <w:rPr>
          <w:rFonts w:ascii="Times New Roman" w:hAnsi="Times New Roman" w:cs="Times New Roman"/>
          <w:sz w:val="24"/>
          <w:szCs w:val="24"/>
        </w:rPr>
        <w:t>nitida</w:t>
      </w:r>
      <w:proofErr w:type="spellEnd"/>
      <w:r w:rsidRPr="008E32FA">
        <w:rPr>
          <w:rFonts w:ascii="Times New Roman" w:hAnsi="Times New Roman" w:cs="Times New Roman"/>
          <w:sz w:val="24"/>
          <w:szCs w:val="24"/>
        </w:rPr>
        <w:t xml:space="preserve"> ‚</w:t>
      </w:r>
      <w:proofErr w:type="spellStart"/>
      <w:r w:rsidRPr="008E32FA">
        <w:rPr>
          <w:rFonts w:ascii="Times New Roman" w:hAnsi="Times New Roman" w:cs="Times New Roman"/>
          <w:sz w:val="24"/>
          <w:szCs w:val="24"/>
        </w:rPr>
        <w:t>Maigrün</w:t>
      </w:r>
      <w:proofErr w:type="spellEnd"/>
      <w:r w:rsidRPr="008E32FA">
        <w:rPr>
          <w:rFonts w:ascii="Times New Roman" w:hAnsi="Times New Roman" w:cs="Times New Roman"/>
          <w:sz w:val="24"/>
          <w:szCs w:val="24"/>
        </w:rPr>
        <w:t xml:space="preserve">‘ (breitwüchsig, </w:t>
      </w:r>
      <w:r>
        <w:rPr>
          <w:rFonts w:ascii="Times New Roman" w:hAnsi="Times New Roman" w:cs="Times New Roman"/>
          <w:sz w:val="24"/>
          <w:szCs w:val="24"/>
        </w:rPr>
        <w:t>n</w:t>
      </w:r>
      <w:r w:rsidRPr="008E32FA">
        <w:rPr>
          <w:rFonts w:ascii="Times New Roman" w:hAnsi="Times New Roman" w:cs="Times New Roman"/>
          <w:sz w:val="24"/>
          <w:szCs w:val="24"/>
        </w:rPr>
        <w:t>ich</w:t>
      </w:r>
      <w:r>
        <w:rPr>
          <w:rFonts w:ascii="Times New Roman" w:hAnsi="Times New Roman" w:cs="Times New Roman"/>
          <w:sz w:val="24"/>
          <w:szCs w:val="24"/>
        </w:rPr>
        <w:t>t für sonnig-heiße Standorte)</w:t>
      </w:r>
    </w:p>
    <w:p w:rsidR="000A651E" w:rsidRDefault="000A651E">
      <w:pPr>
        <w:rPr>
          <w:rFonts w:ascii="Times New Roman" w:hAnsi="Times New Roman" w:cs="Times New Roman"/>
          <w:sz w:val="24"/>
          <w:szCs w:val="24"/>
        </w:rPr>
      </w:pPr>
      <w:r>
        <w:rPr>
          <w:rFonts w:ascii="Times New Roman" w:hAnsi="Times New Roman" w:cs="Times New Roman"/>
          <w:sz w:val="24"/>
          <w:szCs w:val="24"/>
        </w:rPr>
        <w:t xml:space="preserve">Taxus </w:t>
      </w:r>
      <w:proofErr w:type="spellStart"/>
      <w:r>
        <w:rPr>
          <w:rFonts w:ascii="Times New Roman" w:hAnsi="Times New Roman" w:cs="Times New Roman"/>
          <w:sz w:val="24"/>
          <w:szCs w:val="24"/>
        </w:rPr>
        <w:t>ba</w:t>
      </w:r>
      <w:r w:rsidR="008E32FA">
        <w:rPr>
          <w:rFonts w:ascii="Times New Roman" w:hAnsi="Times New Roman" w:cs="Times New Roman"/>
          <w:sz w:val="24"/>
          <w:szCs w:val="24"/>
        </w:rPr>
        <w:t>ccata</w:t>
      </w:r>
      <w:proofErr w:type="spellEnd"/>
      <w:r w:rsidR="008E32FA">
        <w:rPr>
          <w:rFonts w:ascii="Times New Roman" w:hAnsi="Times New Roman" w:cs="Times New Roman"/>
          <w:sz w:val="24"/>
          <w:szCs w:val="24"/>
        </w:rPr>
        <w:t xml:space="preserve"> ‚</w:t>
      </w:r>
      <w:proofErr w:type="spellStart"/>
      <w:r w:rsidR="008E32FA">
        <w:rPr>
          <w:rFonts w:ascii="Times New Roman" w:hAnsi="Times New Roman" w:cs="Times New Roman"/>
          <w:sz w:val="24"/>
          <w:szCs w:val="24"/>
        </w:rPr>
        <w:t>Renkes</w:t>
      </w:r>
      <w:proofErr w:type="spellEnd"/>
      <w:r w:rsidR="008E32FA">
        <w:rPr>
          <w:rFonts w:ascii="Times New Roman" w:hAnsi="Times New Roman" w:cs="Times New Roman"/>
          <w:sz w:val="24"/>
          <w:szCs w:val="24"/>
        </w:rPr>
        <w:t xml:space="preserve"> Kleiner Grüner‘ </w:t>
      </w:r>
    </w:p>
    <w:p w:rsidR="008E32FA" w:rsidRDefault="008E32FA">
      <w:pPr>
        <w:rPr>
          <w:rFonts w:ascii="Times New Roman" w:hAnsi="Times New Roman" w:cs="Times New Roman"/>
          <w:sz w:val="24"/>
          <w:szCs w:val="24"/>
        </w:rPr>
      </w:pPr>
    </w:p>
    <w:p w:rsidR="00B325B6" w:rsidRPr="008E32FA" w:rsidRDefault="008E32FA">
      <w:pPr>
        <w:rPr>
          <w:rFonts w:ascii="Times New Roman" w:hAnsi="Times New Roman" w:cs="Times New Roman"/>
          <w:b/>
          <w:sz w:val="24"/>
          <w:szCs w:val="24"/>
        </w:rPr>
      </w:pPr>
      <w:r w:rsidRPr="008E32FA">
        <w:rPr>
          <w:rFonts w:ascii="Times New Roman" w:hAnsi="Times New Roman" w:cs="Times New Roman"/>
          <w:b/>
          <w:sz w:val="24"/>
          <w:szCs w:val="24"/>
        </w:rPr>
        <w:t xml:space="preserve">Große Einzelpflanzen (über 2 m), auch für geschnittene große </w:t>
      </w:r>
      <w:r w:rsidR="00B325B6">
        <w:rPr>
          <w:rFonts w:ascii="Times New Roman" w:hAnsi="Times New Roman" w:cs="Times New Roman"/>
          <w:b/>
          <w:sz w:val="24"/>
          <w:szCs w:val="24"/>
        </w:rPr>
        <w:t>Formen z.B. Kegel oder Kugeln</w:t>
      </w:r>
    </w:p>
    <w:p w:rsidR="00B325B6" w:rsidRDefault="00B325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Choisya</w:t>
      </w:r>
      <w:proofErr w:type="spellEnd"/>
      <w:r>
        <w:rPr>
          <w:rFonts w:ascii="Times New Roman" w:hAnsi="Times New Roman" w:cs="Times New Roman"/>
          <w:sz w:val="24"/>
          <w:szCs w:val="24"/>
          <w:lang w:val="en-US"/>
        </w:rPr>
        <w:t xml:space="preserve"> ‘Aztec Pearl’</w:t>
      </w:r>
    </w:p>
    <w:p w:rsidR="008E32FA" w:rsidRPr="00B325B6" w:rsidRDefault="008E32FA">
      <w:pPr>
        <w:rPr>
          <w:rFonts w:ascii="Times New Roman" w:hAnsi="Times New Roman" w:cs="Times New Roman"/>
          <w:sz w:val="24"/>
          <w:szCs w:val="24"/>
          <w:lang w:val="en-US"/>
        </w:rPr>
      </w:pPr>
      <w:r w:rsidRPr="00B325B6">
        <w:rPr>
          <w:rFonts w:ascii="Times New Roman" w:hAnsi="Times New Roman" w:cs="Times New Roman"/>
          <w:sz w:val="24"/>
          <w:szCs w:val="24"/>
          <w:lang w:val="en-US"/>
        </w:rPr>
        <w:t xml:space="preserve">Osmanthus x </w:t>
      </w:r>
      <w:proofErr w:type="spellStart"/>
      <w:r w:rsidRPr="00B325B6">
        <w:rPr>
          <w:rFonts w:ascii="Times New Roman" w:hAnsi="Times New Roman" w:cs="Times New Roman"/>
          <w:sz w:val="24"/>
          <w:szCs w:val="24"/>
          <w:lang w:val="en-US"/>
        </w:rPr>
        <w:t>burkwoodii</w:t>
      </w:r>
      <w:proofErr w:type="spellEnd"/>
    </w:p>
    <w:p w:rsidR="00EC0145" w:rsidRPr="00B325B6" w:rsidRDefault="00EC0145">
      <w:pPr>
        <w:rPr>
          <w:rFonts w:ascii="Times New Roman" w:hAnsi="Times New Roman" w:cs="Times New Roman"/>
          <w:sz w:val="24"/>
          <w:szCs w:val="24"/>
          <w:lang w:val="en-US"/>
        </w:rPr>
      </w:pPr>
      <w:r w:rsidRPr="00B325B6">
        <w:rPr>
          <w:rFonts w:ascii="Times New Roman" w:hAnsi="Times New Roman" w:cs="Times New Roman"/>
          <w:sz w:val="24"/>
          <w:szCs w:val="24"/>
          <w:lang w:val="en-US"/>
        </w:rPr>
        <w:t xml:space="preserve">Osmanthus </w:t>
      </w:r>
      <w:proofErr w:type="spellStart"/>
      <w:r w:rsidRPr="00B325B6">
        <w:rPr>
          <w:rFonts w:ascii="Times New Roman" w:hAnsi="Times New Roman" w:cs="Times New Roman"/>
          <w:sz w:val="24"/>
          <w:szCs w:val="24"/>
          <w:lang w:val="en-US"/>
        </w:rPr>
        <w:t>heterophyllus</w:t>
      </w:r>
      <w:proofErr w:type="spellEnd"/>
    </w:p>
    <w:p w:rsidR="008E32FA" w:rsidRPr="008E32FA" w:rsidRDefault="008E32FA">
      <w:pPr>
        <w:rPr>
          <w:rFonts w:ascii="Times New Roman" w:hAnsi="Times New Roman" w:cs="Times New Roman"/>
          <w:sz w:val="24"/>
          <w:szCs w:val="24"/>
        </w:rPr>
      </w:pPr>
      <w:r w:rsidRPr="008E32FA">
        <w:rPr>
          <w:rFonts w:ascii="Times New Roman" w:hAnsi="Times New Roman" w:cs="Times New Roman"/>
          <w:sz w:val="24"/>
          <w:szCs w:val="24"/>
        </w:rPr>
        <w:t xml:space="preserve">Prunus </w:t>
      </w:r>
      <w:proofErr w:type="spellStart"/>
      <w:r w:rsidRPr="008E32FA">
        <w:rPr>
          <w:rFonts w:ascii="Times New Roman" w:hAnsi="Times New Roman" w:cs="Times New Roman"/>
          <w:sz w:val="24"/>
          <w:szCs w:val="24"/>
        </w:rPr>
        <w:t>lusitanica</w:t>
      </w:r>
      <w:proofErr w:type="spellEnd"/>
      <w:r w:rsidRPr="008E32FA">
        <w:rPr>
          <w:rFonts w:ascii="Times New Roman" w:hAnsi="Times New Roman" w:cs="Times New Roman"/>
          <w:sz w:val="24"/>
          <w:szCs w:val="24"/>
        </w:rPr>
        <w:t xml:space="preserve"> ‚</w:t>
      </w:r>
      <w:proofErr w:type="spellStart"/>
      <w:r w:rsidRPr="008E32FA">
        <w:rPr>
          <w:rFonts w:ascii="Times New Roman" w:hAnsi="Times New Roman" w:cs="Times New Roman"/>
          <w:sz w:val="24"/>
          <w:szCs w:val="24"/>
        </w:rPr>
        <w:t>Angustifolia</w:t>
      </w:r>
      <w:proofErr w:type="spellEnd"/>
      <w:r w:rsidRPr="008E32FA">
        <w:rPr>
          <w:rFonts w:ascii="Times New Roman" w:hAnsi="Times New Roman" w:cs="Times New Roman"/>
          <w:sz w:val="24"/>
          <w:szCs w:val="24"/>
        </w:rPr>
        <w:t>’</w:t>
      </w:r>
    </w:p>
    <w:p w:rsidR="008E32FA" w:rsidRPr="008E32FA" w:rsidRDefault="008E32FA">
      <w:pPr>
        <w:rPr>
          <w:rFonts w:ascii="Times New Roman" w:hAnsi="Times New Roman" w:cs="Times New Roman"/>
          <w:sz w:val="24"/>
          <w:szCs w:val="24"/>
        </w:rPr>
      </w:pPr>
      <w:r w:rsidRPr="008E32FA">
        <w:rPr>
          <w:rFonts w:ascii="Times New Roman" w:hAnsi="Times New Roman" w:cs="Times New Roman"/>
          <w:sz w:val="24"/>
          <w:szCs w:val="24"/>
        </w:rPr>
        <w:t xml:space="preserve">Taxus </w:t>
      </w:r>
      <w:proofErr w:type="spellStart"/>
      <w:r w:rsidRPr="008E32FA">
        <w:rPr>
          <w:rFonts w:ascii="Times New Roman" w:hAnsi="Times New Roman" w:cs="Times New Roman"/>
          <w:sz w:val="24"/>
          <w:szCs w:val="24"/>
        </w:rPr>
        <w:t>baccata</w:t>
      </w:r>
      <w:proofErr w:type="spellEnd"/>
      <w:r w:rsidRPr="008E32FA">
        <w:rPr>
          <w:rFonts w:ascii="Times New Roman" w:hAnsi="Times New Roman" w:cs="Times New Roman"/>
          <w:sz w:val="24"/>
          <w:szCs w:val="24"/>
        </w:rPr>
        <w:t xml:space="preserve"> in starkwachsenden Sorten</w:t>
      </w:r>
    </w:p>
    <w:p w:rsidR="008E32FA" w:rsidRPr="008E32FA" w:rsidRDefault="008E32FA">
      <w:pPr>
        <w:rPr>
          <w:rFonts w:ascii="Times New Roman" w:hAnsi="Times New Roman" w:cs="Times New Roman"/>
          <w:sz w:val="24"/>
          <w:szCs w:val="24"/>
        </w:rPr>
      </w:pPr>
    </w:p>
    <w:p w:rsidR="008E32FA" w:rsidRPr="000705EA" w:rsidRDefault="008E32FA">
      <w:pPr>
        <w:rPr>
          <w:rFonts w:ascii="Times New Roman" w:hAnsi="Times New Roman" w:cs="Times New Roman"/>
          <w:b/>
          <w:sz w:val="24"/>
          <w:szCs w:val="24"/>
        </w:rPr>
      </w:pPr>
      <w:r w:rsidRPr="000705EA">
        <w:rPr>
          <w:rFonts w:ascii="Times New Roman" w:hAnsi="Times New Roman" w:cs="Times New Roman"/>
          <w:b/>
          <w:sz w:val="24"/>
          <w:szCs w:val="24"/>
        </w:rPr>
        <w:t>Mittelgroße Einzelpflanzen (1-2 m)</w:t>
      </w:r>
      <w:r w:rsidR="000705EA" w:rsidRPr="000705EA">
        <w:rPr>
          <w:rFonts w:ascii="Times New Roman" w:hAnsi="Times New Roman" w:cs="Times New Roman"/>
          <w:b/>
          <w:sz w:val="24"/>
          <w:szCs w:val="24"/>
        </w:rPr>
        <w:t>, auch geschnitten</w:t>
      </w:r>
    </w:p>
    <w:p w:rsidR="00EC0145" w:rsidRPr="00EC0145" w:rsidRDefault="00EC0145">
      <w:pPr>
        <w:rPr>
          <w:rFonts w:ascii="Times New Roman" w:hAnsi="Times New Roman" w:cs="Times New Roman"/>
          <w:sz w:val="24"/>
          <w:szCs w:val="24"/>
          <w:lang w:val="en-US"/>
        </w:rPr>
      </w:pPr>
      <w:r w:rsidRPr="00EC0145">
        <w:rPr>
          <w:rFonts w:ascii="Times New Roman" w:hAnsi="Times New Roman" w:cs="Times New Roman"/>
          <w:sz w:val="24"/>
          <w:szCs w:val="24"/>
          <w:lang w:val="en-US"/>
        </w:rPr>
        <w:t>Be</w:t>
      </w:r>
      <w:r>
        <w:rPr>
          <w:rFonts w:ascii="Times New Roman" w:hAnsi="Times New Roman" w:cs="Times New Roman"/>
          <w:sz w:val="24"/>
          <w:szCs w:val="24"/>
          <w:lang w:val="en-US"/>
        </w:rPr>
        <w:t xml:space="preserve">rberis </w:t>
      </w:r>
      <w:proofErr w:type="spellStart"/>
      <w:r>
        <w:rPr>
          <w:rFonts w:ascii="Times New Roman" w:hAnsi="Times New Roman" w:cs="Times New Roman"/>
          <w:sz w:val="24"/>
          <w:szCs w:val="24"/>
          <w:lang w:val="en-US"/>
        </w:rPr>
        <w:t>verruculosa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stachelig</w:t>
      </w:r>
      <w:proofErr w:type="spellEnd"/>
      <w:r>
        <w:rPr>
          <w:rFonts w:ascii="Times New Roman" w:hAnsi="Times New Roman" w:cs="Times New Roman"/>
          <w:sz w:val="24"/>
          <w:szCs w:val="24"/>
          <w:lang w:val="en-US"/>
        </w:rPr>
        <w:t>)</w:t>
      </w:r>
    </w:p>
    <w:p w:rsidR="000705EA" w:rsidRPr="00EC0145" w:rsidRDefault="000705EA">
      <w:pPr>
        <w:rPr>
          <w:rFonts w:ascii="Times New Roman" w:hAnsi="Times New Roman" w:cs="Times New Roman"/>
          <w:sz w:val="24"/>
          <w:szCs w:val="24"/>
          <w:lang w:val="en-US"/>
        </w:rPr>
      </w:pPr>
      <w:proofErr w:type="spellStart"/>
      <w:r w:rsidRPr="00EC0145">
        <w:rPr>
          <w:rFonts w:ascii="Times New Roman" w:hAnsi="Times New Roman" w:cs="Times New Roman"/>
          <w:sz w:val="24"/>
          <w:szCs w:val="24"/>
          <w:lang w:val="en-US"/>
        </w:rPr>
        <w:t>Choisya</w:t>
      </w:r>
      <w:proofErr w:type="spellEnd"/>
      <w:r w:rsidRPr="00EC0145">
        <w:rPr>
          <w:rFonts w:ascii="Times New Roman" w:hAnsi="Times New Roman" w:cs="Times New Roman"/>
          <w:sz w:val="24"/>
          <w:szCs w:val="24"/>
          <w:lang w:val="en-US"/>
        </w:rPr>
        <w:t xml:space="preserve"> x </w:t>
      </w:r>
      <w:proofErr w:type="spellStart"/>
      <w:r w:rsidRPr="00EC0145">
        <w:rPr>
          <w:rFonts w:ascii="Times New Roman" w:hAnsi="Times New Roman" w:cs="Times New Roman"/>
          <w:sz w:val="24"/>
          <w:szCs w:val="24"/>
          <w:lang w:val="en-US"/>
        </w:rPr>
        <w:t>dewitteana</w:t>
      </w:r>
      <w:proofErr w:type="spellEnd"/>
      <w:r w:rsidRPr="00EC0145">
        <w:rPr>
          <w:rFonts w:ascii="Times New Roman" w:hAnsi="Times New Roman" w:cs="Times New Roman"/>
          <w:sz w:val="24"/>
          <w:szCs w:val="24"/>
          <w:lang w:val="en-US"/>
        </w:rPr>
        <w:t xml:space="preserve"> ‚White Dazzler’ (</w:t>
      </w:r>
      <w:proofErr w:type="spellStart"/>
      <w:r w:rsidRPr="00EC0145">
        <w:rPr>
          <w:rFonts w:ascii="Times New Roman" w:hAnsi="Times New Roman" w:cs="Times New Roman"/>
          <w:sz w:val="24"/>
          <w:szCs w:val="24"/>
          <w:lang w:val="en-US"/>
        </w:rPr>
        <w:t>Frosthärte</w:t>
      </w:r>
      <w:proofErr w:type="spellEnd"/>
      <w:r w:rsidRPr="00EC0145">
        <w:rPr>
          <w:rFonts w:ascii="Times New Roman" w:hAnsi="Times New Roman" w:cs="Times New Roman"/>
          <w:sz w:val="24"/>
          <w:szCs w:val="24"/>
          <w:lang w:val="en-US"/>
        </w:rPr>
        <w:t xml:space="preserve"> bis ca. -17°C)</w:t>
      </w:r>
    </w:p>
    <w:p w:rsidR="008E32FA" w:rsidRPr="000705EA" w:rsidRDefault="008E32FA">
      <w:pPr>
        <w:rPr>
          <w:rFonts w:ascii="Times New Roman" w:hAnsi="Times New Roman" w:cs="Times New Roman"/>
          <w:sz w:val="24"/>
          <w:szCs w:val="24"/>
          <w:lang w:val="en-US"/>
        </w:rPr>
      </w:pPr>
      <w:r w:rsidRPr="000705EA">
        <w:rPr>
          <w:rFonts w:ascii="Times New Roman" w:hAnsi="Times New Roman" w:cs="Times New Roman"/>
          <w:sz w:val="24"/>
          <w:szCs w:val="24"/>
          <w:lang w:val="en-US"/>
        </w:rPr>
        <w:t>Euonymus japonicus ‘Green Spire’ (</w:t>
      </w:r>
      <w:proofErr w:type="spellStart"/>
      <w:r w:rsidRPr="000705EA">
        <w:rPr>
          <w:rFonts w:ascii="Times New Roman" w:hAnsi="Times New Roman" w:cs="Times New Roman"/>
          <w:sz w:val="24"/>
          <w:szCs w:val="24"/>
          <w:lang w:val="en-US"/>
        </w:rPr>
        <w:t>Frosthärte</w:t>
      </w:r>
      <w:proofErr w:type="spellEnd"/>
      <w:r w:rsidRPr="000705EA">
        <w:rPr>
          <w:rFonts w:ascii="Times New Roman" w:hAnsi="Times New Roman" w:cs="Times New Roman"/>
          <w:sz w:val="24"/>
          <w:szCs w:val="24"/>
          <w:lang w:val="en-US"/>
        </w:rPr>
        <w:t xml:space="preserve"> bis ca. -15°C)</w:t>
      </w:r>
    </w:p>
    <w:p w:rsidR="008E32FA" w:rsidRPr="000705EA" w:rsidRDefault="008E32FA">
      <w:pPr>
        <w:rPr>
          <w:rFonts w:ascii="Times New Roman" w:hAnsi="Times New Roman" w:cs="Times New Roman"/>
          <w:sz w:val="24"/>
          <w:szCs w:val="24"/>
        </w:rPr>
      </w:pPr>
      <w:r w:rsidRPr="000705EA">
        <w:rPr>
          <w:rFonts w:ascii="Times New Roman" w:hAnsi="Times New Roman" w:cs="Times New Roman"/>
          <w:sz w:val="24"/>
          <w:szCs w:val="24"/>
        </w:rPr>
        <w:t xml:space="preserve">Taxus </w:t>
      </w:r>
      <w:proofErr w:type="spellStart"/>
      <w:r w:rsidRPr="000705EA">
        <w:rPr>
          <w:rFonts w:ascii="Times New Roman" w:hAnsi="Times New Roman" w:cs="Times New Roman"/>
          <w:sz w:val="24"/>
          <w:szCs w:val="24"/>
        </w:rPr>
        <w:t>baccata</w:t>
      </w:r>
      <w:proofErr w:type="spellEnd"/>
      <w:r w:rsidRPr="000705EA">
        <w:rPr>
          <w:rFonts w:ascii="Times New Roman" w:hAnsi="Times New Roman" w:cs="Times New Roman"/>
          <w:sz w:val="24"/>
          <w:szCs w:val="24"/>
        </w:rPr>
        <w:t xml:space="preserve"> ‘Schwarzgrün’</w:t>
      </w:r>
    </w:p>
    <w:p w:rsidR="008E32FA" w:rsidRPr="000705EA" w:rsidRDefault="008E32FA">
      <w:pPr>
        <w:rPr>
          <w:rFonts w:ascii="Times New Roman" w:hAnsi="Times New Roman" w:cs="Times New Roman"/>
          <w:sz w:val="24"/>
          <w:szCs w:val="24"/>
        </w:rPr>
      </w:pPr>
    </w:p>
    <w:p w:rsidR="008E32FA" w:rsidRPr="000705EA" w:rsidRDefault="008E32FA">
      <w:pPr>
        <w:rPr>
          <w:rFonts w:ascii="Times New Roman" w:hAnsi="Times New Roman" w:cs="Times New Roman"/>
          <w:b/>
          <w:sz w:val="24"/>
          <w:szCs w:val="24"/>
        </w:rPr>
      </w:pPr>
      <w:r w:rsidRPr="000705EA">
        <w:rPr>
          <w:rFonts w:ascii="Times New Roman" w:hAnsi="Times New Roman" w:cs="Times New Roman"/>
          <w:b/>
          <w:sz w:val="24"/>
          <w:szCs w:val="24"/>
        </w:rPr>
        <w:t>Kleinere Einzelpflanzen</w:t>
      </w:r>
      <w:r w:rsidR="000705EA" w:rsidRPr="000705EA">
        <w:rPr>
          <w:rFonts w:ascii="Times New Roman" w:hAnsi="Times New Roman" w:cs="Times New Roman"/>
          <w:b/>
          <w:sz w:val="24"/>
          <w:szCs w:val="24"/>
        </w:rPr>
        <w:t xml:space="preserve"> (&lt;1 m)</w:t>
      </w:r>
    </w:p>
    <w:p w:rsidR="000705EA" w:rsidRPr="000705EA" w:rsidRDefault="000705EA">
      <w:pPr>
        <w:rPr>
          <w:rFonts w:ascii="Times New Roman" w:hAnsi="Times New Roman" w:cs="Times New Roman"/>
          <w:sz w:val="24"/>
          <w:szCs w:val="24"/>
        </w:rPr>
      </w:pPr>
      <w:proofErr w:type="spellStart"/>
      <w:r w:rsidRPr="000705EA">
        <w:rPr>
          <w:rFonts w:ascii="Times New Roman" w:hAnsi="Times New Roman" w:cs="Times New Roman"/>
          <w:sz w:val="24"/>
          <w:szCs w:val="24"/>
        </w:rPr>
        <w:t>Berberis</w:t>
      </w:r>
      <w:proofErr w:type="spellEnd"/>
      <w:r w:rsidRPr="000705EA">
        <w:rPr>
          <w:rFonts w:ascii="Times New Roman" w:hAnsi="Times New Roman" w:cs="Times New Roman"/>
          <w:sz w:val="24"/>
          <w:szCs w:val="24"/>
        </w:rPr>
        <w:t xml:space="preserve"> </w:t>
      </w:r>
      <w:proofErr w:type="spellStart"/>
      <w:r w:rsidRPr="000705EA">
        <w:rPr>
          <w:rFonts w:ascii="Times New Roman" w:hAnsi="Times New Roman" w:cs="Times New Roman"/>
          <w:sz w:val="24"/>
          <w:szCs w:val="24"/>
        </w:rPr>
        <w:t>candidula</w:t>
      </w:r>
      <w:proofErr w:type="spellEnd"/>
      <w:r w:rsidRPr="000705EA">
        <w:rPr>
          <w:rFonts w:ascii="Times New Roman" w:hAnsi="Times New Roman" w:cs="Times New Roman"/>
          <w:sz w:val="24"/>
          <w:szCs w:val="24"/>
        </w:rPr>
        <w:t xml:space="preserve"> (stachelig)</w:t>
      </w:r>
    </w:p>
    <w:p w:rsidR="008E32FA" w:rsidRDefault="008E32FA">
      <w:pPr>
        <w:rPr>
          <w:rFonts w:ascii="Times New Roman" w:hAnsi="Times New Roman" w:cs="Times New Roman"/>
          <w:sz w:val="24"/>
          <w:szCs w:val="24"/>
        </w:rPr>
      </w:pPr>
      <w:proofErr w:type="spellStart"/>
      <w:r w:rsidRPr="000705EA">
        <w:rPr>
          <w:rFonts w:ascii="Times New Roman" w:hAnsi="Times New Roman" w:cs="Times New Roman"/>
          <w:sz w:val="24"/>
          <w:szCs w:val="24"/>
        </w:rPr>
        <w:lastRenderedPageBreak/>
        <w:t>Euonymus</w:t>
      </w:r>
      <w:proofErr w:type="spellEnd"/>
      <w:r w:rsidRPr="000705EA">
        <w:rPr>
          <w:rFonts w:ascii="Times New Roman" w:hAnsi="Times New Roman" w:cs="Times New Roman"/>
          <w:sz w:val="24"/>
          <w:szCs w:val="24"/>
        </w:rPr>
        <w:t xml:space="preserve"> </w:t>
      </w:r>
      <w:proofErr w:type="spellStart"/>
      <w:r w:rsidRPr="000705EA">
        <w:rPr>
          <w:rFonts w:ascii="Times New Roman" w:hAnsi="Times New Roman" w:cs="Times New Roman"/>
          <w:sz w:val="24"/>
          <w:szCs w:val="24"/>
        </w:rPr>
        <w:t>japonicus</w:t>
      </w:r>
      <w:proofErr w:type="spellEnd"/>
      <w:r w:rsidRPr="000705EA">
        <w:rPr>
          <w:rFonts w:ascii="Times New Roman" w:hAnsi="Times New Roman" w:cs="Times New Roman"/>
          <w:sz w:val="24"/>
          <w:szCs w:val="24"/>
        </w:rPr>
        <w:t xml:space="preserve"> </w:t>
      </w:r>
      <w:r w:rsidR="000705EA">
        <w:rPr>
          <w:rFonts w:ascii="Times New Roman" w:hAnsi="Times New Roman" w:cs="Times New Roman"/>
          <w:sz w:val="24"/>
          <w:szCs w:val="24"/>
        </w:rPr>
        <w:t>‚</w:t>
      </w:r>
      <w:proofErr w:type="spellStart"/>
      <w:r w:rsidR="000705EA">
        <w:rPr>
          <w:rFonts w:ascii="Times New Roman" w:hAnsi="Times New Roman" w:cs="Times New Roman"/>
          <w:sz w:val="24"/>
          <w:szCs w:val="24"/>
        </w:rPr>
        <w:t>Microphyllus</w:t>
      </w:r>
      <w:proofErr w:type="spellEnd"/>
      <w:r w:rsidR="000705EA">
        <w:rPr>
          <w:rFonts w:ascii="Times New Roman" w:hAnsi="Times New Roman" w:cs="Times New Roman"/>
          <w:sz w:val="24"/>
          <w:szCs w:val="24"/>
        </w:rPr>
        <w:t xml:space="preserve">‘ (buchsähnlich, Winterhärte </w:t>
      </w:r>
      <w:proofErr w:type="spellStart"/>
      <w:r w:rsidR="000705EA">
        <w:rPr>
          <w:rFonts w:ascii="Times New Roman" w:hAnsi="Times New Roman" w:cs="Times New Roman"/>
          <w:sz w:val="24"/>
          <w:szCs w:val="24"/>
        </w:rPr>
        <w:t>muß</w:t>
      </w:r>
      <w:proofErr w:type="spellEnd"/>
      <w:r w:rsidR="000705EA">
        <w:rPr>
          <w:rFonts w:ascii="Times New Roman" w:hAnsi="Times New Roman" w:cs="Times New Roman"/>
          <w:sz w:val="24"/>
          <w:szCs w:val="24"/>
        </w:rPr>
        <w:t xml:space="preserve"> noch getestet werden)</w:t>
      </w:r>
    </w:p>
    <w:p w:rsidR="000705EA" w:rsidRDefault="000705EA">
      <w:pPr>
        <w:rPr>
          <w:rFonts w:ascii="Times New Roman" w:hAnsi="Times New Roman" w:cs="Times New Roman"/>
          <w:sz w:val="24"/>
          <w:szCs w:val="24"/>
        </w:rPr>
      </w:pPr>
    </w:p>
    <w:p w:rsidR="000705EA" w:rsidRPr="00EC0145" w:rsidRDefault="000705EA">
      <w:pPr>
        <w:rPr>
          <w:rFonts w:ascii="Times New Roman" w:hAnsi="Times New Roman" w:cs="Times New Roman"/>
          <w:b/>
          <w:sz w:val="24"/>
          <w:szCs w:val="24"/>
        </w:rPr>
      </w:pPr>
      <w:r w:rsidRPr="00EC0145">
        <w:rPr>
          <w:rFonts w:ascii="Times New Roman" w:hAnsi="Times New Roman" w:cs="Times New Roman"/>
          <w:b/>
          <w:sz w:val="24"/>
          <w:szCs w:val="24"/>
        </w:rPr>
        <w:t>Kugelformen</w:t>
      </w:r>
      <w:r w:rsidR="00EC0145" w:rsidRPr="00EC0145">
        <w:rPr>
          <w:rFonts w:ascii="Times New Roman" w:hAnsi="Times New Roman" w:cs="Times New Roman"/>
          <w:b/>
          <w:sz w:val="24"/>
          <w:szCs w:val="24"/>
        </w:rPr>
        <w:t>, geschnitten und ungeschnitten (0,5-1,5 m)</w:t>
      </w:r>
    </w:p>
    <w:p w:rsidR="00EC0145" w:rsidRPr="00EC0145" w:rsidRDefault="00EC0145">
      <w:pPr>
        <w:rPr>
          <w:rFonts w:ascii="Times New Roman" w:hAnsi="Times New Roman" w:cs="Times New Roman"/>
          <w:sz w:val="24"/>
          <w:szCs w:val="24"/>
        </w:rPr>
      </w:pPr>
      <w:proofErr w:type="spellStart"/>
      <w:r w:rsidRPr="00EC0145">
        <w:rPr>
          <w:rFonts w:ascii="Times New Roman" w:hAnsi="Times New Roman" w:cs="Times New Roman"/>
          <w:sz w:val="24"/>
          <w:szCs w:val="24"/>
        </w:rPr>
        <w:t>Choisya</w:t>
      </w:r>
      <w:proofErr w:type="spellEnd"/>
      <w:r w:rsidRPr="00EC0145">
        <w:rPr>
          <w:rFonts w:ascii="Times New Roman" w:hAnsi="Times New Roman" w:cs="Times New Roman"/>
          <w:sz w:val="24"/>
          <w:szCs w:val="24"/>
        </w:rPr>
        <w:t xml:space="preserve"> x </w:t>
      </w:r>
      <w:proofErr w:type="spellStart"/>
      <w:r w:rsidRPr="00EC0145">
        <w:rPr>
          <w:rFonts w:ascii="Times New Roman" w:hAnsi="Times New Roman" w:cs="Times New Roman"/>
          <w:sz w:val="24"/>
          <w:szCs w:val="24"/>
        </w:rPr>
        <w:t>dewitteana</w:t>
      </w:r>
      <w:proofErr w:type="spellEnd"/>
      <w:r w:rsidRPr="00EC0145">
        <w:rPr>
          <w:rFonts w:ascii="Times New Roman" w:hAnsi="Times New Roman" w:cs="Times New Roman"/>
          <w:sz w:val="24"/>
          <w:szCs w:val="24"/>
        </w:rPr>
        <w:t xml:space="preserve"> ‘White </w:t>
      </w:r>
      <w:proofErr w:type="spellStart"/>
      <w:r w:rsidRPr="00EC0145">
        <w:rPr>
          <w:rFonts w:ascii="Times New Roman" w:hAnsi="Times New Roman" w:cs="Times New Roman"/>
          <w:sz w:val="24"/>
          <w:szCs w:val="24"/>
        </w:rPr>
        <w:t>Dazzler</w:t>
      </w:r>
      <w:proofErr w:type="spellEnd"/>
      <w:r w:rsidRPr="00EC0145">
        <w:rPr>
          <w:rFonts w:ascii="Times New Roman" w:hAnsi="Times New Roman" w:cs="Times New Roman"/>
          <w:sz w:val="24"/>
          <w:szCs w:val="24"/>
        </w:rPr>
        <w:t>’ (Schnittfestigkei</w:t>
      </w:r>
      <w:r>
        <w:rPr>
          <w:rFonts w:ascii="Times New Roman" w:hAnsi="Times New Roman" w:cs="Times New Roman"/>
          <w:sz w:val="24"/>
          <w:szCs w:val="24"/>
        </w:rPr>
        <w:t xml:space="preserve">t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noch getestet werden)</w:t>
      </w:r>
    </w:p>
    <w:p w:rsidR="00EC0145" w:rsidRPr="00EC0145" w:rsidRDefault="00EC0145">
      <w:pPr>
        <w:rPr>
          <w:rFonts w:ascii="Times New Roman" w:hAnsi="Times New Roman" w:cs="Times New Roman"/>
          <w:sz w:val="24"/>
          <w:szCs w:val="24"/>
        </w:rPr>
      </w:pPr>
      <w:r w:rsidRPr="00EC0145">
        <w:rPr>
          <w:rFonts w:ascii="Times New Roman" w:hAnsi="Times New Roman" w:cs="Times New Roman"/>
          <w:sz w:val="24"/>
          <w:szCs w:val="24"/>
        </w:rPr>
        <w:t xml:space="preserve">Pinus </w:t>
      </w:r>
      <w:proofErr w:type="spellStart"/>
      <w:r w:rsidRPr="00EC0145">
        <w:rPr>
          <w:rFonts w:ascii="Times New Roman" w:hAnsi="Times New Roman" w:cs="Times New Roman"/>
          <w:sz w:val="24"/>
          <w:szCs w:val="24"/>
        </w:rPr>
        <w:t>mugo</w:t>
      </w:r>
      <w:proofErr w:type="spellEnd"/>
      <w:r w:rsidRPr="00EC0145">
        <w:rPr>
          <w:rFonts w:ascii="Times New Roman" w:hAnsi="Times New Roman" w:cs="Times New Roman"/>
          <w:sz w:val="24"/>
          <w:szCs w:val="24"/>
        </w:rPr>
        <w:t xml:space="preserve"> ‘Mops’</w:t>
      </w:r>
    </w:p>
    <w:p w:rsidR="00EC0145" w:rsidRPr="00EC0145" w:rsidRDefault="00EC0145">
      <w:pPr>
        <w:rPr>
          <w:rFonts w:ascii="Times New Roman" w:hAnsi="Times New Roman" w:cs="Times New Roman"/>
          <w:sz w:val="24"/>
          <w:szCs w:val="24"/>
          <w:lang w:val="en-US"/>
        </w:rPr>
      </w:pPr>
      <w:proofErr w:type="spellStart"/>
      <w:r w:rsidRPr="00EC0145">
        <w:rPr>
          <w:rFonts w:ascii="Times New Roman" w:hAnsi="Times New Roman" w:cs="Times New Roman"/>
          <w:sz w:val="24"/>
          <w:szCs w:val="24"/>
          <w:lang w:val="en-US"/>
        </w:rPr>
        <w:t>Thuja</w:t>
      </w:r>
      <w:proofErr w:type="spellEnd"/>
      <w:r w:rsidRPr="00EC0145">
        <w:rPr>
          <w:rFonts w:ascii="Times New Roman" w:hAnsi="Times New Roman" w:cs="Times New Roman"/>
          <w:sz w:val="24"/>
          <w:szCs w:val="24"/>
          <w:lang w:val="en-US"/>
        </w:rPr>
        <w:t xml:space="preserve"> </w:t>
      </w:r>
      <w:proofErr w:type="spellStart"/>
      <w:r w:rsidRPr="00EC0145">
        <w:rPr>
          <w:rFonts w:ascii="Times New Roman" w:hAnsi="Times New Roman" w:cs="Times New Roman"/>
          <w:sz w:val="24"/>
          <w:szCs w:val="24"/>
          <w:lang w:val="en-US"/>
        </w:rPr>
        <w:t>occidentalis</w:t>
      </w:r>
      <w:proofErr w:type="spellEnd"/>
      <w:r w:rsidRPr="00EC0145">
        <w:rPr>
          <w:rFonts w:ascii="Times New Roman" w:hAnsi="Times New Roman" w:cs="Times New Roman"/>
          <w:sz w:val="24"/>
          <w:szCs w:val="24"/>
          <w:lang w:val="en-US"/>
        </w:rPr>
        <w:t xml:space="preserve"> ‚</w:t>
      </w:r>
      <w:proofErr w:type="gramStart"/>
      <w:r w:rsidRPr="00EC0145">
        <w:rPr>
          <w:rFonts w:ascii="Times New Roman" w:hAnsi="Times New Roman" w:cs="Times New Roman"/>
          <w:sz w:val="24"/>
          <w:szCs w:val="24"/>
          <w:lang w:val="en-US"/>
        </w:rPr>
        <w:t>Danica‘</w:t>
      </w:r>
      <w:proofErr w:type="gramEnd"/>
    </w:p>
    <w:p w:rsidR="00D856EB" w:rsidRPr="00D856EB" w:rsidRDefault="00D856EB">
      <w:pPr>
        <w:rPr>
          <w:rFonts w:ascii="Times New Roman" w:hAnsi="Times New Roman" w:cs="Times New Roman"/>
          <w:sz w:val="24"/>
          <w:szCs w:val="24"/>
        </w:rPr>
      </w:pPr>
      <w:r w:rsidRPr="00D856EB">
        <w:rPr>
          <w:rFonts w:ascii="Times New Roman" w:hAnsi="Times New Roman" w:cs="Times New Roman"/>
          <w:sz w:val="24"/>
          <w:szCs w:val="24"/>
        </w:rPr>
        <w:t xml:space="preserve">Taxus </w:t>
      </w:r>
      <w:proofErr w:type="spellStart"/>
      <w:r w:rsidRPr="00D856EB">
        <w:rPr>
          <w:rFonts w:ascii="Times New Roman" w:hAnsi="Times New Roman" w:cs="Times New Roman"/>
          <w:sz w:val="24"/>
          <w:szCs w:val="24"/>
        </w:rPr>
        <w:t>baccata</w:t>
      </w:r>
      <w:proofErr w:type="spellEnd"/>
      <w:r w:rsidRPr="00D856EB">
        <w:rPr>
          <w:rFonts w:ascii="Times New Roman" w:hAnsi="Times New Roman" w:cs="Times New Roman"/>
          <w:sz w:val="24"/>
          <w:szCs w:val="24"/>
        </w:rPr>
        <w:t xml:space="preserve"> ‚Green Diamond‘ (Zwergform, kein Sch</w:t>
      </w:r>
      <w:r>
        <w:rPr>
          <w:rFonts w:ascii="Times New Roman" w:hAnsi="Times New Roman" w:cs="Times New Roman"/>
          <w:sz w:val="24"/>
          <w:szCs w:val="24"/>
        </w:rPr>
        <w:t>nitt nötig)</w:t>
      </w:r>
    </w:p>
    <w:p w:rsidR="00EC0145" w:rsidRPr="000705EA" w:rsidRDefault="00EC0145">
      <w:pPr>
        <w:rPr>
          <w:rFonts w:ascii="Times New Roman" w:hAnsi="Times New Roman" w:cs="Times New Roman"/>
          <w:sz w:val="24"/>
          <w:szCs w:val="24"/>
        </w:rPr>
      </w:pPr>
      <w:r>
        <w:rPr>
          <w:rFonts w:ascii="Times New Roman" w:hAnsi="Times New Roman" w:cs="Times New Roman"/>
          <w:sz w:val="24"/>
          <w:szCs w:val="24"/>
        </w:rPr>
        <w:t xml:space="preserve">Taxus </w:t>
      </w:r>
      <w:proofErr w:type="spellStart"/>
      <w:r>
        <w:rPr>
          <w:rFonts w:ascii="Times New Roman" w:hAnsi="Times New Roman" w:cs="Times New Roman"/>
          <w:sz w:val="24"/>
          <w:szCs w:val="24"/>
        </w:rPr>
        <w:t>baccata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Renkes</w:t>
      </w:r>
      <w:proofErr w:type="spellEnd"/>
      <w:r>
        <w:rPr>
          <w:rFonts w:ascii="Times New Roman" w:hAnsi="Times New Roman" w:cs="Times New Roman"/>
          <w:sz w:val="24"/>
          <w:szCs w:val="24"/>
        </w:rPr>
        <w:t xml:space="preserve"> Kleiner Grüner‘</w:t>
      </w:r>
    </w:p>
    <w:p w:rsidR="000705EA" w:rsidRPr="000705EA" w:rsidRDefault="000705EA">
      <w:pPr>
        <w:rPr>
          <w:rFonts w:ascii="Times New Roman" w:hAnsi="Times New Roman" w:cs="Times New Roman"/>
          <w:sz w:val="24"/>
          <w:szCs w:val="24"/>
        </w:rPr>
      </w:pPr>
    </w:p>
    <w:p w:rsidR="000705EA" w:rsidRPr="000705EA" w:rsidRDefault="000705EA">
      <w:pPr>
        <w:rPr>
          <w:rFonts w:ascii="Times New Roman" w:hAnsi="Times New Roman" w:cs="Times New Roman"/>
          <w:sz w:val="24"/>
          <w:szCs w:val="24"/>
        </w:rPr>
      </w:pPr>
    </w:p>
    <w:sectPr w:rsidR="000705EA" w:rsidRPr="000705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1E"/>
    <w:rsid w:val="000705EA"/>
    <w:rsid w:val="000A651E"/>
    <w:rsid w:val="008E32FA"/>
    <w:rsid w:val="00B325B6"/>
    <w:rsid w:val="00D856EB"/>
    <w:rsid w:val="00DF513F"/>
    <w:rsid w:val="00EC0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EE03"/>
  <w15:chartTrackingRefBased/>
  <w15:docId w15:val="{87B90104-44DC-47F9-97F9-D5D6A12B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Mayer</dc:creator>
  <cp:keywords/>
  <dc:description/>
  <cp:lastModifiedBy>Jürgen Mayer</cp:lastModifiedBy>
  <cp:revision>1</cp:revision>
  <dcterms:created xsi:type="dcterms:W3CDTF">2018-07-29T19:52:00Z</dcterms:created>
  <dcterms:modified xsi:type="dcterms:W3CDTF">2018-07-29T20:51:00Z</dcterms:modified>
</cp:coreProperties>
</file>